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1887" w:rsidRDefault="00E2369E">
      <w:pPr>
        <w:keepNext/>
        <w:spacing w:before="240" w:after="120"/>
        <w:jc w:val="both"/>
        <w:rPr>
          <w:rFonts w:ascii="Palatino Linotype" w:eastAsia="Palatino Linotype" w:hAnsi="Palatino Linotype" w:cs="Palatino Linotype"/>
          <w:b/>
          <w:i/>
        </w:rPr>
      </w:pPr>
      <w:r>
        <w:rPr>
          <w:rFonts w:ascii="Palatino Linotype" w:eastAsia="Palatino Linotype" w:hAnsi="Palatino Linotype" w:cs="Palatino Linotype"/>
          <w:b/>
          <w:i/>
        </w:rPr>
        <w:t xml:space="preserve">ТАБЛИЦА ПРИЛОЖЕНИЕ №2 </w:t>
      </w:r>
      <w:bookmarkStart w:id="0" w:name="_GoBack"/>
      <w:bookmarkEnd w:id="0"/>
    </w:p>
    <w:p w:rsidR="002C1887" w:rsidRPr="005A30CD" w:rsidRDefault="00E2369E">
      <w:pPr>
        <w:keepNext/>
        <w:spacing w:before="240" w:after="120"/>
        <w:jc w:val="both"/>
        <w:rPr>
          <w:rFonts w:ascii="Palatino Linotype" w:eastAsia="Palatino Linotype" w:hAnsi="Palatino Linotype" w:cs="Palatino Linotype"/>
          <w:b/>
          <w:i/>
        </w:rPr>
      </w:pPr>
      <w:r>
        <w:rPr>
          <w:rFonts w:ascii="Palatino Linotype" w:eastAsia="Palatino Linotype" w:hAnsi="Palatino Linotype" w:cs="Palatino Linotype"/>
          <w:b/>
          <w:i/>
        </w:rPr>
        <w:t>НАЦИОНАЛНА НОРМАТИВНА РАМКА - ЗАКОНИ</w:t>
      </w:r>
    </w:p>
    <w:tbl>
      <w:tblPr>
        <w:tblStyle w:val="a"/>
        <w:tblW w:w="10915" w:type="dxa"/>
        <w:tblInd w:w="-572" w:type="dxa"/>
        <w:tblBorders>
          <w:top w:val="single" w:sz="4" w:space="0" w:color="9CC3E5"/>
          <w:left w:val="single" w:sz="4" w:space="0" w:color="9CC3E5"/>
          <w:bottom w:val="single" w:sz="4" w:space="0" w:color="9CC3E5"/>
          <w:right w:val="single" w:sz="4" w:space="0" w:color="9CC3E5"/>
          <w:insideH w:val="single" w:sz="4" w:space="0" w:color="9CC3E5"/>
          <w:insideV w:val="single" w:sz="4" w:space="0" w:color="9CC3E5"/>
        </w:tblBorders>
        <w:tblLayout w:type="fixed"/>
        <w:tblLook w:val="04A0" w:firstRow="1" w:lastRow="0" w:firstColumn="1" w:lastColumn="0" w:noHBand="0" w:noVBand="1"/>
      </w:tblPr>
      <w:tblGrid>
        <w:gridCol w:w="1701"/>
        <w:gridCol w:w="9214"/>
      </w:tblGrid>
      <w:tr w:rsidR="002C1887" w:rsidRPr="00CB4E22" w:rsidTr="005A30C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rsidR="002C1887" w:rsidRPr="00CB4E22" w:rsidRDefault="00E2369E">
            <w:pPr>
              <w:spacing w:before="240" w:after="120"/>
              <w:jc w:val="both"/>
              <w:rPr>
                <w:rFonts w:ascii="Palatino Linotype" w:eastAsia="Palatino Linotype" w:hAnsi="Palatino Linotype" w:cs="Palatino Linotype"/>
                <w:sz w:val="18"/>
                <w:szCs w:val="18"/>
              </w:rPr>
            </w:pPr>
            <w:bookmarkStart w:id="1" w:name="_heading=h.gjdgxs" w:colFirst="0" w:colLast="0"/>
            <w:bookmarkEnd w:id="1"/>
            <w:r w:rsidRPr="00CB4E22">
              <w:rPr>
                <w:rFonts w:ascii="Palatino Linotype" w:eastAsia="Palatino Linotype" w:hAnsi="Palatino Linotype" w:cs="Palatino Linotype"/>
                <w:sz w:val="18"/>
                <w:szCs w:val="18"/>
              </w:rPr>
              <w:t xml:space="preserve">Закони </w:t>
            </w:r>
          </w:p>
        </w:tc>
        <w:tc>
          <w:tcPr>
            <w:tcW w:w="9214" w:type="dxa"/>
            <w:shd w:val="clear" w:color="auto" w:fill="auto"/>
          </w:tcPr>
          <w:p w:rsidR="002C1887" w:rsidRPr="00CB4E22" w:rsidRDefault="00E2369E">
            <w:pPr>
              <w:spacing w:before="240" w:after="120"/>
              <w:jc w:val="both"/>
              <w:cnfStyle w:val="100000000000" w:firstRow="1"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Текстове и членове на законите, свързани с отпадъци</w:t>
            </w:r>
          </w:p>
        </w:tc>
      </w:tr>
      <w:tr w:rsidR="002C1887" w:rsidRPr="00CB4E22" w:rsidTr="005A30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rsidR="002C1887" w:rsidRPr="00CB4E22" w:rsidRDefault="00E2369E">
            <w:pPr>
              <w:jc w:val="both"/>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ЗАКОН за местните данъци и такси</w:t>
            </w:r>
          </w:p>
        </w:tc>
        <w:tc>
          <w:tcPr>
            <w:tcW w:w="9214" w:type="dxa"/>
            <w:shd w:val="clear" w:color="auto" w:fill="auto"/>
          </w:tcPr>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Чл. 5а. (Нов – ДВ, бр. 105 от 2014 г., в сила от 1.01.2015 г.) (1) Общините предоставят ежедневна информация по електронен път на Министерството на финансите за: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7. (нова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данни от значение за определяне на таксата за битови отпадъци, като обхватът на данните се определя със заповедта по ал. 2;</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Чл. 6. (1) Общините събират следните местни такси: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а) за битови отпадъци;</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МЕСТНИ ТАКСИ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Раздел I</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Такса за битови отпадъци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Чл. 62. (Доп. - ДВ, бр. 153 от 1998 г., изм.,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Таксата за битови отпадъци се заплаща за извършваните от общината услуги по:</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 събиране и транспортиране на битови отпадъци до съоръжения и инсталации за тяхното третиране;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2. третиране на битовите отпадъци в съоръжения и инсталации;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3. поддържане на чистотата на териториите за обществено ползване в населените места и селищните образувания в общината.</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Чл. 63. (Изм. и доп. - ДВ, бр. 153 от 1998 г., изм., бр. 105 от 2014 г., в сила от 1.01.2015 г.,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(1) Такса за битови отпадъци се заплаща за извършвани от общината услуги по чл. 62 на територията на общината.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(2) Видът на предлаганите услуги по чл. 62 на територията на общината, както и честотата на събиране и транспортиране на битовите отпадъци се определят със заповед на кмета на общината и се обявяват публично до 31 октомври на предходната година.</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Чл. 64. (1) (Изм. - ДВ, бр. 119 от 2002 г., в сила от 1.01.2004 г., бр. 95 от 2009 г., в сила от 1.01.2010 г.,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Таксата по чл. 62 се заплаща от лицата по чл. 11 за имотите на територията на общината.</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Чл. 66. (Доп. - ДВ, бр. 153 от 1998 г., изм. и доп., бр. 109 от 2001 г., бр. 119 от 2002 г., в сила от 1.01.2004 г., доп., бр. 106 от 2004 г., изм., бр. 100 от 2005 г., бр. 98 от 2010 г., в сила от 1.01.2011 г., изм. и доп., бр. 53 от 2012 г., в сила от 13.07.2012 г., изм.,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(1) Дейностите по предоставяне на услугите по чл. 62 включват:</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 събиране на битовите отпадъци и транспортирането им до инсталации и съоръжения за третирането им, както и осигуряване на съдове за събиране на битовите отпадъци, с изключение на разделното събиране, предварителното съхраняване и транспортирането на битовите отпадъци, попадащи в управлението на масово разпространени отпадъци по Закона за управление на отпадъците – за услугата по чл. 62, т. 1;</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2. третиране на битови отпадъци, необхванати в управлението на масово разпространените отпадъци, както и проучване, проектиране, изграждане, поддържане, експлоатация, закриване и мониторинг на депата за битови отпадъци и/или други инсталации или съоръжения за оползотворяване и/или обезвреждане на битови отпадъци – за услугата по чл. 62, т. 2;</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3. поддържане на чистотата на уличните платна, площадите, алеите, парковите и другите територии от населените места и селищните образувания в общината, предназначени за обществено ползване – за услугата по чл. 62, т. 3.</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(2) Всички относими за календарната година разходи на общината за извършване на дейности по предоставяне на услугите по чл. 62 се включват в план-сметка за годината за всяка от услугите по чл. 62 и по източници на финансиране.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(3) План-сметката за годината: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 (в сила от3.11.2017 г. - ДВ, бр. 88 от 2017 г.) се изготвя по образец и ред, определени с наредба на Министерския съвет;</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2. се одобрява с решение на общинския съвет преди изтичането на срока по чл. 84, ал. 4 от Закона за публичните финанси, като проектът на решение за одобряване на план-сметката заедно с проектите на доклад на вносителя и на план-сметката се публикуват за обществено обсъждане на интернет страницата на общината в срока по чл. 69, ал. 2 от Административнопроцесуалния кодекс; в случай че законът за държавния бюджет за съответната година не бъде приет до 25 декември на предходната година от Народното събрание, план-сметката се приема в срок до 15-и януари;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3. подлежи на проверка от Сметната палата.</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(4) Разходите от план-сметката по ал. 2 се финансират със средства от таксата за битови отпадъци и от други източници при спазване на изискванията, приложими за съответния източник на финансиране. Други източници на финансиране са средства от Оперативна програма "Околна среда", от Предприятието за управление на дейностите по опазване на околната среда и от други публични източници, както и приходите на общината от оползотворяване на битови отпадъци и другите общински средства и приходи, различни от приходите от таксата за битови отпадъци.</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(5) Разходите за контрол по чл. 112, ал. 1, т. 1 от Закона за управление на отпадъците по отношение на битовите отпадъци и разходите за почистване на нерегламентирано изхвърляне на битови отпадъци и тяхното третиране се включват в план-сметката по ал. 3 и могат да се финансират със средствата от таксата за битови отпадъци.</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(6) С разходите за извършване на дейностите по предоставяне на услугите по чл. 62, които са за сметка на други източници на финансиране, се намалява общата стойност на разходите по предоставяне на услугите по чл. 62 за определяне на таксата за битови отпадъци.</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(7) Обезпеченията по чл. 60 и отчисленията по чл. 64 от Закона за управление на отпадъците, когато се правят за битови отпадъци от общини, се включват в план-сметката като разход за дейности по ал. 1, т. 2 за годината, в която подлежат на превеждане от общината по съответната сметка. Натрупаните средства от обезпеченията по чл. 60 и отчисленията по чл. 64 от Закона за управление на отпадъците, когато се правят за битови отпадъци от общини, са друг източник на финансиране на разходите от план-сметката в годината на извършване на съответния разход.</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(8) Средствата за придобиване на актив, чиято стойност надвишава стойностния праг на същественост, приет от общината, и който се очаква да бъде използван през повече от една календарна година, се разделят на срока на използване на актива и в план-сметката се включва съответстващата за календарната година част от тези средства. Не се включват в план-сметката за сметка на таксата за битови отпадъци средства за придобиване на актив, които се финансират с публични средства по проект, програма или процедура с изключение на съфинансирането от общината.</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(9) Неусвоените от предходната календарна година средства от таксата за битови отпадъци са друг източник за финансиране на разходите по ал. 2 при изготвяне на план-сметката по ал. 3. Приходите от глоби и имуществени санкции по Закона за управление на отпадъците, наложени във връзка с нерегламентирано изхвърляне или третиране на битови отпадъци, са друг източник за финансиране на разходите от план-сметката по ал. 3.</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(10) В случай че общината използва други общински приходи за покриване на действително направени разходи, надхвърлящи предвидените в план-сметката за предходната година разходи за сметка на таксата за битови отпадъци, се допуска включване на тези разходи в план-сметката по ал. 3 за сметка на таксата за битови отпадъци. Включването на разходи в план-сметката по ал. 3 за сметка на таксата за битови отпадъци по изречение първо в случаите на придобиване на активи по ал. 8 е в размер на разликата между предвидените в план-сметката за предходната година разходи и преизчислената по реда на ал. 8, съответстваща за предходната година част от действително направените разходи. Изречение първо не се прилага в случаите по чл. 8, ал. 4.</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(11) Когато в приет от Сметната палата одитен доклад или по друг начин е установено, че в план-сметка за предходна година са включени разходи, които не са разходи за дейности по предоставяне на услуга по чл. 62, план-сметката, която предстои да приеме общинският съвет, се коригира в намаление със стойността на тези разходи. Размерът на коригираните разходи е за сметка на други приходи на общината.</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(12) Когато в приет от Сметната палата одитен доклад или по друг начин е установено, че средства от такса за битови отпадъци са изразходвани през предходна година за дейности, различни от тези по предоставяне на съответната услуга по чл. 62, план-сметката, която предстои да приеме общинският съвет, се коригира в намаление със стойността на използваните не по предназначение средства и тези разходи са за сметка на други приходи на общината.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(13) Разходите за сметка на таксата за битови отпадъци за текущата година се определят общо и за всяка услуга по чл. 62, като разходите за извършване на дейности по предоставяне на услугите по чл. 62, отразени в план-сметката по ал. 3, се намаляват с разходите, които са за сметка на други източници на финансиране, и се коригират със сумите по ал. 11 и 12.</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Чл. 67. (Изм. - ДВ, бр. 153 от 1998 г., изм. и доп., бр. 109 от 2001 г., изм., бр. 119 от 2002 г., в сила от 1.01.2004 г., доп., бр. 101 от 2013 г., в сила от 1.01.2018 г., изм., бр. 105 от 2014 г., в сила от 1.01.2015 г., бр. 95 от 2015 г., в сила от 1.01.2016 г., бр. 97 от 2016 г., в сила от 1.01.2017 г.,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(1) Размерът на таксата за битови отпадъци за всяко задължено лице се определя за календарна година при спазване на принципа за понасяне на разходите от причинителя или притежателя на отпадъците.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(2) Размерът на таксата за битови отпадъци за всяко задължено лице е сумата от размера на таксата за всяка услуга по чл. 62, която се определя, като разходите за сметка на таксата за битови отпадъци за текущата година от план-сметката, формирани по реда на чл. 66, ал. 13 за всяка услуга по чл. 62, се разпределят, като се приложи съответният начин за изчисление в зависимост от приетите от общинския съвет основи за услугите по чл. 62.</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(3) Размерът на таксата за единица основа се определя в левове за всяка календарна година и се приема с решението на общинския съвет по чл. 66, ал. 3, т. 2 за одобряване на план-сметката.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(4) Количеството битови отпадъци е водеща основа за определяне на размера на таксата за битови отпадъци.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(5) Общинският съвет може да приеме основа или основи, различни от посочената в ал. 4, при условие че съществуват обективни обстоятелства, възпрепятстващи прилагането й.</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(6) Общинският съвет приема основите за изчисляване размера на таксата за всяка от услугите по чл. 62 с наредбата по чл. 9. Решението за приемане или изменение на наредбата по чл. 9 съдържа и мотивите, придружени с анализ, за избор на определената основа, а в случаите по ал. 5 – и мотиви за неприлагане на основата по ал. 4, както и вида и източника на информация за изчисляване размера на таксата за битови отпадъци.</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(7) Преди внасяне за разглеждане на заседание на общинския съвет проектът на наредба по чл. 9 се публикува за обществено обсъждане по реда на чл. 26 от Закона за нормативните актове. Заедно с проекта на наредба по чл. 9 на интернет страницата на съответната община се публикува и решението по ал. 6.</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(8) Основите за определяне на размера на таксата за битови отпадъци, които общинският съвет може да приеме, са: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 за услугата по събиране и транспортиране на битови отпадъци до съоръжения и инсталации за тяхното третиране: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а) индивидуално определено количество битови отпадъци за имота, включително чрез торби с определена вместимост и товароносимост;</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б) количество битови отпадъци за имота, определено съобразно броя и вместимостта на необходимите съдове за събиране на битовите отпадъци и честотата за тяхното транспортиране;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в) брой ползватели на услугата в имота;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2. за услугата по третиране на битовите отпадъци в съоръжения и инсталации: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а) индивидуално определено количество битови отпадъци за имота, включително чрез торби с определена вместимост и товароносимост;</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б) количество битови отпадъци за имота, определено съобразно броя и вместимостта на необходимите съдове за събиране на битовите отпадъци и честотата за тяхното транспортиране;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в) брой ползватели на услугата в имота;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3. за услугата по поддържане на чистотата на териториите за обществено ползване в населените места и селищните образувания в общината: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а) брой ползватели на услугата в имота;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б) разгъната застроена и/или незастроена площ на недвижимия имот.</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(9) Общинският съвет може да приеме различни основи за отделните населени места, за отделните зони в тях, за селищните образувания, за различните категории задължени лица и за отделните услуги по чл. 62, като бъдат посочени изрично мотивите за различните основи.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(10) При приемане на основа индивидуално определено количество битови отпадъци за имота чрез торби с определена вместимост и товароносимост същите се закупуват от задължените лица по ред, определен в наредбата по чл. 9. С наредбата по чл. 9 общинският съвет може да определи минимален брой торби, които да бъдат закупени от задължено лице за календарна година, съобразен с извършения анализ за минималното количество битов отпадък, генерирано от един ползвател на услугата в дадено населено място, селищно образувание или зона. Когато закупените за годината торби надхвърлят действително изразходваните през годината, останалите торби се използват през следващата година, като се приспаднат от определения за нея минимален брой и се заплаща само разликата.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(11) При приемане на основа: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 "брой ползватели на услугата в имота" или "разгъната застроена и/или незастроена площ на недвижимия имот" общинският съвет при определяне на размера на таксата за битови отпадъци може да приема допълнително диференциране съобразно населените места в общината и отделните зони в тях, вида на имота, неговото предназначение и вида на извършваната в имота икономическа дейност;</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2. "индивидуално определено количество битови отпадъци за имота, включително чрез торби с определена вместимост и товароносимост" или "количество битови отпадъци за имота, определено съобразно броя и вместимостта на необходимите съдове за събиране на битовите отпадъци и честотата за тяхното транспортиране" общинският съвет при определяне размера на таксата за битови отпадъци може да приема допълнително диференциране съобразно вида на битовия отпадък.</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(12) Начинът за изчисляване на размера на таксата за битови отпадъци при прилагане на основите по ал. 8 се определя с наредбата по чл. 66, ал. 3, т. 1.</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(13) (Изм. – ДВ, бр. 98 от 2018 г., в сила от 1.01.2019 г.) Обстоятелствата, които имат значение за изчисляване на размера на таксата за битови отпадъци по ал. 12, както и всяка тяхна промяна, могат да бъдат установявани служебно и/или чрез подаване на декларация от лицата по чл. 64 и чл. 67, ал. 15 по образец, ред и срок, определени в наредбата по чл. 9.</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(14) (Отм. – ДВ, бр. 98 от 2018 г., в сила от 1.01.2019 г.).</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(15) Управителят или председателят на управителния съвет на етажната собственост ежегодно до 31 октомври подава справка по образец, определен в наредбата по чл. 9, за броя на ползвателите по имоти в етажната собственост.</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(16) Кметът на общината организира събирането и поддържането на информация за броя на ползвателите на услугите по чл. 62 в имотите на територията на общината, както и на друга информация, определена в наредбата по чл. 9, в срок до 31 октомври, в случаите по ал. 8, т. 1, буква "в", т. 2, буква "в" и т. 3, буква "а".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(17) Кметът на общината осигурява необходимата информация и създава условия за прилагане на основите по ал. 8, т. 1, букви "а" и "б" и т. 2, букви "а" и "б", с изключение на случаите по ал. 5, в срок до 31 декември на предходната година.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(18) Общият размер на начислените задължения за текущата година на лицата по чл. 64 следва да е не по-голям от разходите за сметка на таксата за битови отпадъци от план-сметката, формирани по реда на чл. 66, ал. 13.</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Чл. 68. (Изм. - ДВ, бр. 119 от 2002 г., в сила от 1.01.2004 г.,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(1) Не се допускат изменения на начина на определяне и на размера на таксата за битови отпадъци в течение на годината.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(2) Когато в срока по чл. 66, ал. 3, т. 2 общинският съвет не е одобрил план-сметката, размерът на таксата за годината се определя, като разходите за сметка на такса битови отпадъци за предходната година се коригират по реда на чл. 66, ал. 13 и се разпределят в съответствие с последно одобрените видове основи по чл. 67, ал. 8. Разходите за обезпеченията по чл. 60 и отчисленията по чл. 64 от Закона за управление на отпадъците се включват в съответстващия им за текущата година размер.</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Чл. 69. (Изм. - ДВ, бр. 119 от 2002 г., в сила от 1.01.2004 г.) (1) Таксата се заплаща по ред, определен от общинския съвет.</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(2) (Изм.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Общината уведомява лицата по чл. 64 за дължимите от тях такси за съответния период общо и по видове услуги по чл. 62, както и за сроковете за плащане.</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Чл. 71. (Изм. - ДВ, бр. 153 от 1998 г., бр. 103 от 1999 г., бр. 119 от 2002 г., в сила от 1.01.2004 г., доп., бр. 101 от 2013 г., в сила от 1.01.2014 г., изм.,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Не се събира такса за: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 услугата по чл. 62, т. 1 и дейността по третиране на битовите отпадъци – част от услугата по чл. 66, ал. 1, т. 2, за имоти, които попадат в райони, в които тези услуги не се предоставят от общината;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2. услугата по чл. 62, т. 1 и дейността по третиране на битовите отпадъци – част от услугата по чл. 66, ал. 1, т. 2, когато имотът е незастроен или не се ползва през цялата година и е подадена декларация по образец и ред, определени с наредбата по чл. 9, от задълженото лице до 31 октомври на предходната година в общината по местонахождението на имота;</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3. услугата по чл. 62, т. 1, когато задължените лица са сключили договор за обслужване с лица, получили регистрационен документ по Закона за управление на отпадъците за събиране и транспортиране на битовите отпадъци до съответните съоръжения и инсталации, и са декларирали по ред, определен с наредбата по чл. 9, това обстоятелство до 31 октомври на предходната година в общината по местонахождението на имота.</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Чл. 71а. (Нов - ДВ, бр. 101 от 2013 г., в сила от 1.01.2014 г.) (1) (Предишен текст на чл. 71а, изм. – ДВ, бр. 95 от 2015 г., в сила от 1.01.2016 г.) Не се събира такса за битови отпадъци за услугите, предоставени на молитвени домове, храмове и манастири, в които се извършва богослужебна дейност от законно регистрираните вероизповедания в страната, заедно с поземлените имоти, върху които са построени.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(2) (Нова – ДВ, бр. 95 от 2015 г., в сила от 1.01.2016 г.) Освобождаването по ал. 1 е при условие, че имотите не се ползват със стопанска цел, несвързана с пряката им богослужебна дейност.</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Чл. 71б. (Нов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(1) Ежегодно в срок до 15 февруари на интернет страницата на общината във формат, определен с наредбата по чл. 66, ал. 3, т. 1, се публикуват информация и данни за: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 одобрената план-сметка по видове услуги по чл. 62;</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2. приетите основи за изчисляване на таксата за битови отпадъци и размера на таксата за единица основа за текущата година;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3. отчетените разходи за предходната година по видове услуги по чл. 62 и по бюджетни показатели съгласно утвърдената от министъра на финансите единна бюджетна класификация за съответната година, както и друга информация и данни за отчетените разходи за предходната година в съответствие с приетата от общинския съвет основа;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4. отчетените количества събрани и третирани битови отпадъци за предходната година.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(2) Ежегодно в срок до 31 март Националното сдружение на общините в Република България публикува обобщената информация по ал. 1 по общини, по области и на национално ниво.</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Чл. 71в. (Нов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Декларациите по този раздел могат да се подават и по електронен път по реда на Данъчно-осигурителния процесуален кодекс.</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Глава четвърта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АДМИНИСТРАТИВНОНАКАЗАТЕЛНИ РАЗПОРЕДБИ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Чл.123 (4) (Нова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За неизпълнение на задължението по чл. 67, ал. 13, както и при деклариране на неверни данни и обстоятелства, водещи до намаляване или освобождаване от такса битови отпадъци, на лицата по чл. 64 се налага глоба в размер от 10 до 400 лв., съответно имуществена санкция в размер от 100 до 3000 лв.</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Допълнителни разпоредби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39. (Нова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"Масово разпространени отпадъци" са отпадъци по смисъла на § 1, т. 7 от допълнителните разпоредби на Закона за управление на отпадъците.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40. (Нова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"Притежател на отпадъци" е понятие по смисъла на § 1, т. 29 от допълнителните разпоредби на Закона за управление на отпадъците.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41. (Нова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"Причинител на отпадъци" е понятие по смисъла на § 1, т. 30 от допълнителните разпоредби на Закона за управление на отпадъците.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42. (Нова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"Събиране на битови отпадъци" е понятие по смисъла на § 1, т. 41 от допълнителните разпоредби на Закона за управление на отпадъците.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43. (Нова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"Транспортиране на битови отпадъци" е понятие по смисъла на § 1, т. 43 от допълнителните разпоредби на Закона за управление на отпадъците.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44. (Нова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"Третиране на отпадъци" са дейностите по смисъла на § 1, т. 44 от допълнителните разпоредби на Закона за управление на отпадъците.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46. (Нова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"Дейността по третиране на битовите отпадъци – част от услугата по чл. 62, т. 2" за целите на чл. 71 включва само дейността по третиране на битови отпадъци, необхванати в управление на масово разпространените отпадъци, от всички дейности, посочени в чл. 66, ал. 1, т. 2 и включени в услугата по чл. 62, т. 2.</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tc>
      </w:tr>
      <w:tr w:rsidR="002C1887" w:rsidRPr="00CB4E22" w:rsidTr="005A30CD">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rsidR="002C1887" w:rsidRPr="00CB4E22" w:rsidRDefault="00E2369E">
            <w:pPr>
              <w:jc w:val="both"/>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ЗАКОН за местното самоуправление и местната администрация</w:t>
            </w:r>
          </w:p>
        </w:tc>
        <w:tc>
          <w:tcPr>
            <w:tcW w:w="9214" w:type="dxa"/>
            <w:shd w:val="clear" w:color="auto" w:fill="auto"/>
          </w:tcPr>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ПЗР към Закон за здравето</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41. (1) До 31 декември 2020 г., до 30 на сто от натрупаните средства по чл. 60, ал. 2, т. 1 и 2 и чл. 64, ал. 1 от Закона за управление на отпадъците може да се разходват за прилагане на мерки по чл. 63, ал. 4 и 7 от Закона за здравето, свързани с изпълнението на изискванията на Закона за управление на отпадъците.</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(2) Разходването на средствата по ал. 1 се извършва по решение на общинските съвети след одобрение на министъра на околната среда и водите.</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(3) Дължимите месечни отчисления за 2020 г. по чл. 60, ал. 2, т. 1 и 2 и чл. 64, ал. 1 от Закона за управление на отпадъците за периода от 1 март 2020 г. до 30 ноември 2020 г. се внасят в срок до 31 декември 2020 г.</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(4) За периода от 1 март до 31 декември 2020 г. не се начисляват лихви върху дължимите суми за месечни отчисления по чл. 60, ал. 2, т. 1 и 2 и чл. 64, ал. 1 от Закона за управление на отпадъците.</w:t>
            </w:r>
          </w:p>
        </w:tc>
      </w:tr>
      <w:tr w:rsidR="002C1887" w:rsidRPr="00CB4E22" w:rsidTr="005A30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rsidR="002C1887" w:rsidRPr="00CB4E22" w:rsidRDefault="00E2369E">
            <w:pPr>
              <w:jc w:val="both"/>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Закон за управление на отпадъците</w:t>
            </w:r>
          </w:p>
        </w:tc>
        <w:tc>
          <w:tcPr>
            <w:tcW w:w="9214" w:type="dxa"/>
            <w:shd w:val="clear" w:color="auto" w:fill="auto"/>
          </w:tcPr>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Чл. 10.  (1) Строителството, разрушаването на законни сгради и съоръжения и доброволното премахване на незаконни строежи или на негодни за ползване или застрашаващи сигурността строежи се извършва по начин, осигуряващ последващото оползотворяване, в т.ч. рециклиране на образуваните строителни отпадъци в съответствие с изискванията на наредбата по чл. 43, ал. 4.</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(4) Кметът на съответната община отговоря за предаването на отделените строителни отпадъци по време на принудителното премахване на строежи, за оползотворяване на материалите и за влагане на рециклирани строителни материали, включително за покриването на разходите за извършване на дейностите по транспортиране и третиране.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(5) Разходите за извършване на дейностите по транспортиране и третиране на строителни отпадъци, получени в резултат на принудителното премахване на строеж, са за сметка на извършителя на незаконния строеж или на собственика на сградата или съоръжението. Въз основа на влязла в сила заповед за премахване на строежа и протокол за извършените разходи за дейностите по транспортиране и оползотворяване на отпадъците кметът на съответната община подава заявление за издаване на заповед за незабавно изпълнение за събиране на вземането от задължените лица по реда на чл. 417, т. 2 от Гражданския процесуален кодекс.</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b/>
                <w:sz w:val="18"/>
                <w:szCs w:val="18"/>
              </w:rPr>
            </w:pPr>
            <w:r w:rsidRPr="00CB4E22">
              <w:rPr>
                <w:rFonts w:ascii="Palatino Linotype" w:eastAsia="Palatino Linotype" w:hAnsi="Palatino Linotype" w:cs="Palatino Linotype"/>
                <w:b/>
                <w:sz w:val="18"/>
                <w:szCs w:val="18"/>
              </w:rPr>
              <w:t>Задължения на органите на местното самоуправление и местната администрация</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19. (Изм. и доп. - ДВ, бр. 105 от 2016 г.; доп., бр. 19 от 2021 г., в сила от 05.03.2021 г.)  (1) Кметът на общината организира управлението на битовите и строителните отпадъци, образувани на нейна територия, съобразно изискванията на този закон и наредбата по чл. 22.</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Кметът на общината осигурява условия, при които всеки притежател на битови отпадъци се обслужва от лица по чл. 35, на които е предоставено право да извършват дейности по тяхното събиране, транспортиране, оползотворяване и/или обезвреждане. </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(3) Кметът на общината отговаря за: </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 осигуряването на съдове за събиране на битовите отпадъци - контейнери, кофи и други;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събирането на битовите отпадъци и транспортирането им до депата или други инсталации и съоръжения за оползотворяването и/или обезвреждането им; </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3. почистването на уличните платна, площадите, алеите, парковите и другите територии от населените места, предназначени за обществено ползване; </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4. избора на площадка, изграждане, експлоатация, закриване и мониторинг на депата за битови отпадъци или на други инсталации или съоръжения за оползотворяването и/или обезвреждане на битови отпадъци; </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5. организирането на събирането, оползотворяването и обезвреждането на строителни отпадъци от ремонтна дейност, образувани от домакинствата на територията на съответната община; </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6. разделното събиране на битови отпадъци на територията на общината най-малко за следните отпадъчни материали: хартия и картон, метали, пластмаси и стъкло; </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7. организирането на дейностите по разделно събиране на масово разпространени отпадъци и/или оказва съдействие на организациите за оползотворяване на масово разпространени отпадъци, в т.ч. определя местата за разполагане на необходимите елементи на системите за разделно събиране и местата за предаване на масово разпространени отпадъци;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8. изпълнението на решенията по чл. 26, ал. 1 на общото събрание на регионалните сдружения по чл. 24, ал. 1 и съдейства за създаване на центрове за повторна употреба, поправка и подготовка за повторна употреба; </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9. организирането на разделно събиране на опасните битови отпадъци извън обхвата на наредбите по чл. 13, ал. 1 и предаването им за оползотворяване и/или обезвреждане; </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10. разделното събиране и съхраняването на битови биоразградими отпадъци, в т.ч. определя местата за разполагане на необходимите елементи на системата за разделно събиране на отпадъците и предаването им за компостиране или анаеробно разграждане; </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11. осигуряването на площадки за безвъзмездно предаване на разделно събрани отпадъци от домакинствата, в т.ч. едрогабаритни отпадъци, опасни отпадъци и други във всички населени места с население, по-голямо от 10 000 жители на територията на общината, и при необходимост в други населени места; </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12. почистването от отпадъци на общинските пътища в съответствие с чл. 12; 13. (доп. - ДВ, бр. 19 от 2021 г., в сила от 05.03.2021 г.) осигуряването на информация на обществеността по т. 1 - 12, 14 и 15 както и информация относно мерките за предотвратяване образуването на отпадъци и предотвратяването на нерегламентираното изхвърляне на отпадъци чрез интернет страницата на съответната община, както и по друг подходящ начин; </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14. поддържането на регистър на площадките за предаване на отпадъци от пластмаси, стъкло, хартия и картон на територията на съответната община; </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15. предотвратяването на изхвърлянето на отпадъци на неразрешени за това места и/или създаването на незаконни сметища и организиране на почистването им. </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(4) (Отм. - ДВ, бр. 105 от 2016 г.). (5) (в сила от 14.07.2014 г.) При неизпълнение изискванията на ал. 3, т. 11 отчисленията по чл. 64 се увеличават с 15 на сто за периода до отстраняване на неизпълнението.</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(6) (Нова - ДВ, бр. 105 от 2016 г.) Площадките по ал. 3, т. 11 се осигуряват и експлоатират самостоятелно от общината или чрез сключване на писмен договор с лице, притежаващо разрешение по чл. 35, ал. 1 за съответната дейност и за отпадъци със съответния код съгласно наредбата по чл. 3, ал. 1.</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(7) (Нова - ДВ, бр. 105 от 2016 г.) За площадките по ал. 3, т. 11, които се осигуряват и експлоатират самостоятелно от общината, не се прилагат изискванията на чл. 38, ал. 1, изречение първо и чл. 69, ал. 2 и на тях не могат да се разполагат контейнери - собственост на лица, които изпълняват задълженията си индивидуално, или на организации по оползотворяване.</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20.  (1) Кметът на общината организира изпълнението на задълженията си за участие в системите за разделно събиране по чл. 19, ал. 3, т. 6, като сключва договори при условия и ред, определен с решение на общинския съвет, със: 1. организации по оползотворяване, притежаващи разрешение, издадено по реда на глава пета, раздел III, и/или 2. други лица, притежаващи разрешение или регистрационен документ, издаден по реда на глава пета, раздели I и II, за извършване на дейности по събиране, транспортиране, рециклиране и/или оползотворяване на отпадъци на територията на съответната община, и/или комплексно разрешително, издадено по реда на глава седма, раздел II от Закона за опазване на околната среда. </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(2) С договорите по ал. 1 се урежда разделното събиране на отпадъци от домакинствата, административните, социалните и обществените сгради, заведенията за обществено хранене, търговските обекти и обектите за отдих, забавления и туризъм. </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(3) Кметовете на общини с районно деление могат да сключват договори с лицата по ал. 1, т. 1 и 2, за всеки район поотделно. </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(4) С договорите по ал. 1 се определят най-малко следните условия: 1. изискванията към системата за разделно събиране на отпадъците от домакинствата, в т.ч. обслужвано население, вид, брой и разположение на съдовете и площадките за разделно събиране на отпадъците, честота на обслужване; 2. количествени цели за разделно събиране, рециклиране и оползотворяване на отпадъците от домакинствата и подобни отпадъци, както и условията и редът за отчитане на тяхното изпълнение; 3. задълженията за контрол по спазване на изискванията за разделно събиране на територията на съответната община; 4. задълженията за предоставяне на информация на гражданите на съответната община по прилагане на системата за разделно събиране, провеждане на образователни и информационни кампании и работа с обществеността.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21.  (1) Кметът на общината самостоятелно, когато не участва в регионално сдружение по чл. 24, ал. 1, или съвместно с другите кметове на общините от регионалното сдружение предприема действия по възлагане и извършване на прединвестиционни проучвания за изграждане на ново съоръжение/я за третиране на битовите отпадъци най-малко три години преди изчерпване обема на депото за битови отпадъци или изтичането на експлоатационния срок на инсталацията, за което уведомява съответната РИОСВ. (2) Върху недвижими имоти - публична или частна държавна собственост, може да се учредява безвъзмездно право на строеж в полза на общини за изграждане на депа или на други съоръжения или инсталации за третиране на отпадъци, както и на прилежащата инфраструктура към тях. Правото на строеж се учредява безсрочно. (3) Исканията за учредяване на правото на строеж по ал. 2 се подават до министъра на регионалното развитие и благоустройството съгласувано с министъра на околната среда и водите. Въз основа на решение на Министерския съвет областният управител сключва договор за учредяване на правото на строеж.</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22. (Изм. - ДВ, бр. 105 от 2016 г.)  (1) (Изм. - ДВ, бр. 105 от 2016 г.) Общинският съвет приема наредба, с която определя условията и реда за изхвърлянето, събирането, включително разделното, транспортирането, претоварването, оползотворяването и обезвреждането на битови и строителни отпадъци, включително биоотпадъци, опасни битови отпадъци, масово разпространени отпадъци, на територията на общината, разработена съгласно изискванията на този закон и подзаконовите нормативни актове по прилагането му, както и заплащането за предоставяне на съответните услуги по реда на Закона за местните данъци и такси. (2) С наредбата по ал. 1 се уреждат и изискванията към площадките за предаване на отпадъци от хартия и картон, пластмаси и стъкло, в т.ч. условията за регистрация на площадките, както и условията за предаване на отпадъци на площадките по чл. 19, ал. 3, т. 11. (3) Общинският съвет публикува на своята интернет страница и подлага на обществено обсъждане проекта за наредба по ал. 1. В обсъждането могат да участват всички заинтересовани лица, органи и неправителствени организации.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23.  (1) Общините, включени във всеки от регионите по чл. 49, ал. 9, създават регионална система за управление на отпадъците, състояща се от регионално депо и/или други съоръжения за третиране на отпадъци.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Регионалната система за управление на отпадъците има за цел да постигне тяхното ефективно събиране, транспортиране и третиране съобразно изискванията на чл. 6, ал. 1 и изпълнение на задълженията по чл. 19 чрез участие на общините. </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(3) Общините - членове на регионалното сдружение, определят собствеността на регионалното депо и/или друго съоръжение за третиране на отпадъците. Собствеността може да бъде: 1. на общината, която е собственик на терена или има учредено право на строеж върху определения за изграждане терен; 2. съсобственост на общините - членове на сдружението; 3. съсобственост между финансиращия частен партньор и общината - собственик на терена, и/или общините - членове на сдружението; 4. собственост на финансиращия частен партньор за съоръженията за подготовка преди оползотворяване или обезвреждане и оползотворяване на отпадъците. (4) Цената за третиране на тон отпадък, постъпил в регионалната система за управление на отпадъците, е еднаква за всички членове на регионалното сдружение и в нея не може да бъде калкулирана печалба за сдруженията. (5) Община, неучастваща в регионалната система за управление на отпадъците, може да ползва същата или друга такава при условия и цени, определени от съответното регионално сдружение.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24. (Доп. - ДВ, бр. 105 от 2016 г.)  (1) Общините, включени във всеки от регионите по чл. 49, ал. 9, създават по реда на този закон регионално сдружение. (2) Общинският съвет на съответната община приема решение за участие в регионалното сдружение, копие от което се изпраща на кмета на общината, на чиято територия се предвижда изграждането или са разположени съоръжения за третиране на отпадъците. (3) Общинският съвет на община от регион по чл. 49, ал. 9 може да приеме решение за присъединяването й към сдружение на общини от друг регион, при условие че не се осуетява създаването или функционирането на регионалното сдружение или регионалната система за управление на отпадъците в собствения й регион след представяне на положителни становища на двете регионални сдружения и на РИОСВ. (4) (Доп. - ДВ, бр. 105 от 2016 г.) Членове на регионалното сдружение могат да бъдат само общини, като една община може да участва само в едно регионално сдружение. (5) Регионалното сдружение възниква от датата на неговото първо общо събрание, протоколът от което се изпраща на министъра на околната среда и водите и на съответния областен управител. (6) Регионалното сдружение е юридическо лице със седалище в общината, която е собственик на терена, върху който е изградено или се предвижда изграждането на съоръжението за третиране на отпадъци, или която има учредено право на строеж. (7) Регионалното сдружение няма за цел да формира и не разпределя печалба, не придобива собственост. Неговата дейност се подпомага и осигурява от съответните общински администрации. (8) Органи на управление на регионалното сдружение са общото събрание и председателят на сдружението. (9) Общините могат да получат финансиране на проекти в областта на управление на отпадъците от европейските фондове, държавния бюджет, Предприятието за управление на дейностите по опазване на околната среда (ПУДООС) към Министерството на околната среда и водите или други национални публични източници на финансиране само след създаването на регионално сдружение. (10) Разпоредбата на ал. 9 не се прилага в случаите, когато съответният регион се състои от една община. (11) Община, която откаже да участва, предизвика забавяне, осуети създаването или функционирането на регионално сдружение и/или на регионална система за управление на отпадъците, заплаща вредите и пропуснатите ползи на останалите общини от съответния регион.</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Практиката на съда относно правилата за управление на отпадъците/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25.  (1) Общото събрание на регионалното сдружение се състои от кметовете на участващите в него общини. (2) Областният управител, а ако съответният регион по чл. 49, ал. 9 попада на територията на две или повече области - техните областни управители, участват в общото събрание на регионалното сдружение без право на глас. (3) Общото събрание на сдружението се свиква от неговия председател веднъж на 6 месеца или по искане на някое от лицата по ал. 1 или 2. Свикването става чрез писмена покана с дневен ред до лицата по ал. 1 и 2, копие от която се изпраща на министъра на околната среда и водите. (4) Общото събрание се провежда, ако на него присъстват кметовете на всички общини, членове на регионалното сдружение. (5) При липса на кворум събранието се отлага за един час по-късно и се провежда, ако на него присъстват най-малко две трети от кметовете и те представляват най-малко две трети от жителите на всички общини - членове на регионалното сдружение.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26. (Доп. - ДВ, бр. 77 от 2018 г., в сила от 01.01.2019 г.)  (1) Общото събрание взема решения за: 1. избор на председател; 2. приемане на нови членове в регионалното сдружение; 3. даване становище за присъединяване на община към сдружение на общини; 4. определяне на отделните съоръжения за третиране на отпадъци, структурата и развитието на регионалната система за управление на отпадъци; 5. определяне на общините, които възлагат обществени поръчки за избор на доставчици и изпълнители по изграждането на елементите на регионалната система за управление на отпадъци, както и за представителността на общините в комисиите за провеждане на обществените поръчки; 6. разпределението на задълженията между отделните общини за изпълнение на целите по чл. 31, ал. 1; 7. приемане на инвестиционна програма за развитието на регионалната система за управление на отпадъците; 8. определяне на реда и начините за събиране и разпределение на дължимата цена от потребителите на системата (общините - членове на регионалното сдружение); 9. даване на съгласие и определяне на цените в случаите, когато регионалната система за управление на отпадъците се ползва от общини извън регионалното сдружение или от други притежатели на отпадъци; 10. осъществяване на контрола на експлоатацията на регионалната система за управление на отпадъците и дейността на избрания оператор/и; 11. собствеността на регионалното депо и/или на съоръженията за третиране на отпадъци; 12. вътрешни правила за работа на сдружението; 13. други въпроси, свързани с дейността на регионалното сдружение. (2) В случаите по чл. 25, ал. 4 общото събрание взема решения с мнозинство най-малко две трети от присъстващите кметове, които представляват най-малко две трети от жителите на всички общини - членове на регионалното сдружение. (3) В случаите по чл. 25, ал. 5 общото събрание взема решения с единодушие. (4) За проведените заседания на общото събрание се съставят протоколи, които се подписват от неговия председател и от присъстващите кметове. (5) Решенията на общото събрание са неразделна част от протоколите по ал. 4, които се публикуват на страниците в интернет на общините, включени в регионално сдружение, в срок от една седмица след провеждане на заседанието и се изпращат на министъра на околната среда и водите и на съответния областен управител. (6) (Доп. - ДВ, бр. 77 от 2018 г., в сила от 01.01.2019 г.) Решенията на общото събрание подлежат на обжалване само от заинтересованите общини пред съответния административен съд по реда на Административнопроцесуалния кодекс. (7) Община, която не изпълни решение на общото събрание в определения й за това срок, отговаря за нанесените вреди и пропуснатите ползи на членовете на регионалното сдружение.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27.  (1) Председателят на регионалното сдружение се избира измежду лицата по чл. 25, ал. 1 за срок, съвпадащ с мандата му като кмет. (2) Председателят на сдружението участва в гласуванията на общото събрание наравно с останалите кметове на общини.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28. Председателят на сдружението: 1. представлява сдружението; 2. изготвя дневния ред за заседанията на общото събрание; 3. свиква и ръководи заседанията на общото събрание; 4. поддържа достоверна информация за броя на жителите на общините - членове на регионалното сдружение, на основата на официалните данни от Националния статистически институт; 5. организира и ръководи изпълнението на решенията на общото събрание; 6. извършва други дейности, възложени му от общото събрание. Глава трета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ИЗИСКВАНИЯ ЗА СЪБИРАНЕ, ТРАНСПОРТИРАНЕ И ТРЕТИРАНЕ НА ОТПАДЪЦИТЕ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29.  (1) Отпадъците в зависимост от техните вид, свойства, състав и други характеристики се събират, транспортират и третират по начин, който няма да възпрепятства тяхното следващо оползотворяване.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Забранява се изоставянето, нерегламентираното изхвърляне и изгаряне или друга форма на неконтролирано управление на отпадъците.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В процеса на събиране, транспортиране и временно съхраняване опасните отпадъци се опаковат и етикетират в съответствие с действащите стандарти на Европейския съюз, както и в съответствие с международните правни актове за превоз на опасни товари, ратифицирани от Република България със закон.</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(4) Производството, събирането и транспортирането на опасни отпадъци, както и тяхното съхранение и третиране се извършват при условия, осигуряващи защита за околната среда и човешкото здраве, в съответствие с чл. 1, включително чрез мерките за контрол на отпадъците и осигуряване на възможност за тяхното проследяване от образуването до окончателното им третиране, при спазване на изискванията на глава четвърта, раздел I.</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(5) При превоз на опасни отпадъци на територията на Република България те се придружават от идентификационен документ по образец, определен с наредбата по чл. 48, ал. 1. Документът може да е в електронен формат и съдържа данните, определени в приложение IБ към Регламент (ЕО) № 1013/2006.</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Практиката на съда относно правилата за управление на отпадъците (33 анотации)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30. (Изм. и доп. - ДВ, бр. 19 от 2021 г., в сила от 05.03.2021 г.)  (1) (Доп. - ДВ, бр. 19 от 2021 г., в сила от 05.03.2021 г.) Лицата, при чиято дейност се образуват, събират, транспортират и/или третират отпадъци, предприемат необходимите мерки за подготовка за повторна употреба, рециклиране или други дейности по оползотворяване на отпадъците в съответствие с йерархията за управление на отпадъците по чл. 6, ал. 1 и при спазване на изискванията на чл. 1, ал. 3.</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(Изм. - ДВ, бр. 19 от 2021 г., в сила от 05.03.2021 г.) Когато е необходимо за спазването на разпоредбата на ал. 1 и за улесняване или подобряване на подготовката за повторна употреба, рециклирането или другите дейности по оползотворяване, отпадъците се събират разделно и не се смесват с други отпадъци или други материали с различни свойства.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(Изм. - ДВ, бр. 19 от 2021 г., в сила от 05.03.2021 г.) Изключения от изискването по ал. 2 сe допускат при условията на този закон или наредбите по чл. 13, ал. 1, ако е изпълнено поне едно от следните условия:</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1. съвместното събиране на определени видове отпадъци не засяга техния потенциал да бъдат подложени на подготовка за повторна употреба, рециклиране или други дейности по оползотворяване в съответствие с чл. 6, ал. 1 и след приключване на тези дейности резултатите са с подобно качество на това, което се постига при разделното събиране;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разделното събиране на отпадъци не дава най-благоприятните за околната среда резултати, с оглед цялостното въздействие върху околната среда от управлението на съответните потоци от отпадъци;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разделното събиране не е технически осъществимо, предвид добрите практики при събирането на отпадъците;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4. разделното събиране може да доведе до несъразмерни икономически разходи, като се имат предвид:</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а) разходите във връзка с вредните въздействия върху околната среда и човешкото здраве вследствие на смесеното събиране и третиране на отпадъците;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б) потенциалът за подобрения на ефикасността при събирането и третирането на отпадъците;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в) приходите от продажбата на вторични суровини;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г) прилагането на принципа „замърсителят плаща" и разширената отговорност на производителя.</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(4) (Нова - ДВ, бр. 19 от 2021 г., в сила от 05.03.2021 г.) Условията по ал. 3 могат да се преразглеждат, като се вземат предвид добрите практики при разделното събиране на отпадъците и други достижения в управлението на отпадъците.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(5) (Нова - ДВ, бр. 19 от 2021 г., в сила от 05.03.2021 г.) Забранява се изгарянето на отпадъците по чл. 31 и 34, които се събират разделно с цел тяхната подготовка за повторна употреба и рециклиране, с изключение на отпадъците, образувани от последващите действия по третирането на разделно събраните отпадъци, за които изгарянето дава най-благоприятни за околната среда резултати съгласно йерархията на отпадъците по чл. 6, ал. 1.</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(6) (Нова - ДВ, бр. 19 от 2021 г., в сила от 05.03.2021 г.) Преди или по време на оползотворяването на отпадъците се предприемат необходимите мерки за премахване на опасните вещества, смеси и компоненти от опасни отпадъци с оглед на тяхното третиране съгласно изискванията на чл. 1, ал. 3 и на чл. 6, ал. 1.</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(7) (Нова - ДВ, бр. 19 от 2021 г., в сила от 05.03.2021 г.) Министърът на околната среда и водите изготвя доклад за прилагането на ал. 1 - 6 по отношение на битовите отпадъци и биоотпадъците, в т.ч. за териториалния обхват на разделното събиране и обхвата по отношение на материалите, както и за изключения по ал. 3.</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(8) (Нова - ДВ, бр. 19 от 2021 г., в сила от 05.03.2021 г.) Когато не е предприето оползотворяване на отпадъците в съответствие с разпоредбата на ал. 1, лицата, при чиято дейност се образуват и/или третират отпадъци, предприемат необходимите мерки за екологосъобразно обезвреждане на отпадъците в съответствие с разпоредбите на чл. 1, ал. 3 относно опазването на човешкото здраве и околната среда.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31. (Изм. - ДВ, бр. 105 от 2016 г.; изм. и доп., бр. 19 от 2021 г., в сила от 05.03.2021 г.)  (1) (Изм. - ДВ, бр. 105 от 2016 г.) Системите за разделно събиране, повторна употреба, рециклиране и оползотворяване на битови отпадъци осигуряват като минимум изпълнението на следните цели: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1. най-късно до 1 януари 2020 г. подготовка за повторна употреба и рециклиране на отпадъчни материали, включващи хартия и картон, метал, пластмаса и стъкло от домакинствата и подобни отпадъци от други източници на не по-малко от 50 на сто от общото тегло на тези отпадъци;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най-късно до 31 декември 2020 г. ограничаване на количеството депонирани биоразградими битови отпадъци до 35 на сто от общото количество на същите отпадъци, образувани в Република България през 1995 г.</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(нова - ДВ, бр. 19 от 2021 г., в сила от 05.03.2021 г.) най-късно до 31 декември 2025 г. подготовката за повторна употреба и рециклирането на битови отпадъци най-малко до 55 на сто от общото тегло на тези отпадъци;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4. (нова - ДВ, бр. 19 от 2021 г., в сила от 05.03.2021 г.) най-късно до 31 декември 2030 г. подготовката за повторна употреба и рециклирането на битови отпадъци най-малко до 60 на сто от общото тегло на тези отпадъци;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5. (нова - ДВ, бр. 19 от 2021 г., в сила от 05.03.2021 г.) най-късно до 31 декември 2035 г. подготовката за повторна употреба и рециклирането на битови отпадъци най-малко до 65 на сто от общото тегло на тези отпадъци;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6. (нова - ДВ, бр. 19 от 2021 г., в сила от 05.03.2021 г.) най-късно до 31 декември 2035 г. количеството на депонираните битови отпадъци да е намалено до 10 на сто или по-малко от общото количество образувани битови отпадъци (по тегло).</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(Изм. - ДВ, бр. 19 от 2021 г., в сила от 05.03.2021 г.) Целите по ал. 1, т. 3 - 6 се постигат поетапно съгласно сроковете, определени в § 15 от преходните и заключителните разпоредби.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(Изм. - ДВ, бр. 105 от 2016 г.; изм., бр. 19 от 2021 г., в сила от 05.03.2021 г.) Във всеки от регионите по чл. 49, ал. 9 целите по ал. 1 се изпълняват съвместно от всички общини в региона в съответствие с решението по чл. 26, ал. 1, т. 6.</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(4) (Изм. - ДВ, бр. 19 от 2021 г., в сила от 05.03.2021 г.) За изчисляване на целите по ал. 1, т. 3, 4 и 5 се взема предвид теглото на образуваните битови отпадъци, които са подготвени за повторна употреба или са рециклирани през съответната календарна година, като:</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1. теглото на подготвените за повторна употреба битови отпадъци е теглото на продуктите или компонентите на продукти, които са се превърнали в битови отпадъци и са били подложени на всички необходими дейности по проверка, почистване или ремонт, така че повторната им употреба да е възможна без допълнително сортиране или предварително третиране;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теглото на рециклираните битови отпадъци е теглото на отпадъците, които, след като са били подложени на всички необходими дейности по проверка, сортиране и други предварителни дейности по отстраняване на отпадъчни материали, които не са обект на по-нататъшно третиране, и за да се гарантира висококачествено рециклиране, се включват в процес на рециклиране, при което отпадъчните материали се преработват в продукти, материали или вещества.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(5) (Нова - ДВ, бр. 19 от 2021 г., в сила от 05.03.2021 г.) Количеството на отпадъчните материали, които са престанали да бъдат отпадъци в резултат на подготвителни дейности, преди да бъдат преработени, може да се отчита като рециклирано, когато тези материали са предназначени за последваща преработка в продукти, материали или вещества, които се използват за първоначалната им цел или за други цели. Престаналите да бъдат отпадъци материали, предназначени за използване като гориво или други средства за получаване на енергия или за изгаряне, насипване или депониране, не се отчитат за постигане на целите на рециклирането.</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(6) (Нова - ДВ, бр. 19 от 2021 г., в сила от 05.03.2021 г.) За изчисляване на постигането на целите по ал. 1, т. 3, 4 и 5 може да се вземе предвид рециклирането на метали, отделени след изгаряне на битови отпадъци, когато рециклираните метали отговарят на определени критерии за качество, приети с акт на Европейската комисия.</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(7) (Нова - ДВ, бр. 19 от 2021 г., в сила от 05.03.2021 г.) Отпадъците, изпращани към друга държава членка за целите на подготовка за повторна употреба, рециклиране или насипване в държавата членка, се отчитат с оглед на постигането на целите по ал. 1, т. 3, 4 и 5 само от страна на държавата членка, в която отпадъците са образувани.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(8) (Нова - ДВ, бр. 19 от 2021 г., в сила от 05.03.2021 г.) Отпадъците, изнасяни извън Европейския съюз, предназначени за подготовка за повторна употреба или рециклиране, се отчитат за постигането на целите по ал. 1, т. 3, 4 и 5, когато са изпълнени изискванията на чл. 48 и износителят може да докаже, че при превоза на отпадъците са спазени изискванията на Регламент (ЕО) № 1013/2006 и че третирането на отпадъците извън Европейския съюз е било извършено при условия, които са приблизително равностойни на изискванията на приложимото право на Европейския съюз в областта на околната среда.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(9) (Нова - ДВ, бр. 19 от 2021 г., в сила от 05.03.2021 г.) За изчисляване на целите по ал. 1, т. 6 се вземат предвид:</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1. теглото на битовите отпадъци, образувани и предназначени за депониране, което се изчислява за дадена календарна година;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теглото на отпадъците от действия по третиране преди рециклирането или друго оползотворяване на битови отпадъци, като сортиране или механично биологично третиране, които впоследствие се депонират, което се включва в теглото на битовите отпадъци, отчитани като депонирани;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теглото на битовите отпадъци, които влизат в дейности по обезвреждане чрез изгаряне, и теглото на отпадъците, образувани при дейности по стабилизиране на биоразградимата част от битовите отпадъци, за да бъдат впоследствие депонирани, което се отчита като депониране;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4. теглото на отпадъците, образувани по време на дейности по рециклиране или други дейности по оползотворяване на битови отпадъци, които впоследствие се депонират, което не се включва в теглото на битовите отпадъци, отчитани като депонирани.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(10) (Нова - ДВ, бр. 19 от 2021 г., в сила от 05.03.2021 г.) Когато в съответствие с Регламент (ЕО) № 1013/2006 битовите отпадъци се изпращат в друга държава членка или се изнасят извън Европейския съюз за целите на депонирането, те се включват в общото количество на всички депонирани отпадъци от страна на държавата членка, в която са събрани отпадъците.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32. (Изм. - ДВ, бр. 105 от 2016 г.; изм., бр. 19 от 2021 г., в сила от 05.03.2021 г.)  (1) (Изм. - ДВ, бр. 105 от 2016 г.) Системите за третиране на строителни отпадъци осигуряват най-късно до 1 януари 2020 г. подготовка за повторната им употреба, рециклиране и друго оползотворяване на материали от неопасни строителни отпадъци, включително при насипни дейности, чрез заместване на други материали с отпадъци в количество не по-малко от 70 на сто от общото им тегло, от което се изключват материали в естествено състояние, определени с код 17 05 04 от списъка на отпадъците съгласно Решение 2000/532/ЕО.</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Целите по ал. 1 се постигат поетапно съгласно сроковете, определени в § 16 от преходните и заключителните разпоредби.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(Отм. - ДВ, бр. 19 от 2021 г., в сила от 05.03.2021 г.</w:t>
            </w:r>
            <w:proofErr w:type="gramStart"/>
            <w:r w:rsidRPr="00CB4E22">
              <w:rPr>
                <w:rFonts w:ascii="Palatino Linotype" w:eastAsia="Palatino Linotype" w:hAnsi="Palatino Linotype" w:cs="Palatino Linotype"/>
                <w:sz w:val="18"/>
                <w:szCs w:val="18"/>
              </w:rPr>
              <w:t>) .</w:t>
            </w:r>
            <w:proofErr w:type="gramEnd"/>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33.  (1) Системите за разделно събиране на отпадъци по чл. 19, ал. 3, т. 6 и за разделно събиране на отпадъци от опаковки обхващат не по-малко от 6 000 000 жители на територията на страната и задължително включват всички населени места с население, по-голямо от 5000 жители, и курортните населени места.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Отпадъците от хартия и картон, стъкло, пластмаси и метали, образувани от търговски обекти, производствени, стопански и административни сгради, се събират разделно.</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Изключение от изискването по ал. 2 се допуска в населени места, където няма изградена система за разделно събиране на същите отпадъци от домакинствата.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(4) (в сила от 01.01.2013 г.) Ползвателите на търговски обекти, производствени, стопански и административни сгради в населените места по ал. 1 са длъжни да събират разделно отпадъците по ал. 2 и да ги предават на лица, притежаващи разрешение, комплексно разрешително или регистрационен документ по чл. 35 и/или с организация по оползотворяване.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(5) Редът и условията за създаването и функционирането на системите за разделно събиране на отпадъците по ал. 2 и 4 се определят с наредбите по чл. 13, ал. 1 и чл. 22.</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34. (в сила от 01.01.2013 г.)  (1) Биоотпадъците от поддържане на обществени площи, паркове и градини се събират разделно.</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Биоотпадъците по ал. 1, както и отпадъците от зелените площи към търговски обекти, производствени, стопански и административни сгради се третират чрез компостиране или анаеробно разграждане, по начин, който осигурява висока степен на защита на околната среда.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Дейностите по ал. 1 и 2 се извършват при спазване на изискванията на този закон и на наредбата по чл. 43, ал. 5.</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35. (Изм. и доп. - ДВ, бр. 105 от 2016 г.; доп., бр. 19 от 2021 г., в сила от 05.03.2021 г.)  (1) (Доп. - ДВ, бр. 105 от 2016 г.) За извършване на дейностите по третиране на отпадъци, включително за дейности по рециклиране на кораби по смисъла на Регламент (ЕС) № 1257/2013, се изисква: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1. разрешение, издадено по реда на глава пета, раздел I, или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комплексно разрешително, издадено по реда на глава седма, раздел II от Закона за опазване на околната среда.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Разрешение не се изисква за: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1. събиране и предварително съхраняване на отпадъци на мястото на образуване, включително на отпадъци от черни и цветни метали (ОЧЦМ);</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събиране и транспортиране на отпадъци по смисъла на § 1, т. 41 и 43 от допълнителните разпоредби;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(изм. и доп. - ДВ, бр. 105 от 2016 г.) дейности по оползотворяване на неопасни отпадъци, обозначени с кодове R3, с изключение на газификация и пиролиза, когато компонентите, образувани от дейността, се използват като химикали, R5, R11, R12 и R13 по смисъла на приложение № 2 към § 1, т. 13 от допълнителните разпоредби, с изключение на ОЧЦМ, отпадъци от метални опаковки, излязло от употреба електрическо и електронно оборудване (ИУЕЕО), негодни за употреба батерии и акумулатори (НУБА), излезли от употреба моторни превозни средства (ИУМПС) и дейности по разглобяване на употребявани автомобилни компоненти или на цели автомобили с цел получаване на части, детайли и вещества с последващото им съхранение и/или продажба;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4. дейности по обезвреждане на собствени неопасни отпадъци на мястото на образуването им, обозначени с код D2, D3, D8, D9, D13 и D14 по смисъла на приложение № 1 към § 1, т. 11 от допълнителните разпоредби;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5. дейност, обозначена с код R1 по смисъла на приложение № 2 към § 1, т. 13 от допълнителните разпоредби, отнасяща се до изгаряне с оползотворяване на получената енергия в специализирани за целта съоръжения на неопасни отпадъци, по определението за „биомаса" по смисъла на § 1, т. 1 от допълнителните разпоредби;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6. (доп. - ДВ, бр. 19 от 2021 г., в сила от 05.03.2021 г.) дейности по обратно приемане на територията на търговски обекти на масово разпространени отпадъци от опаковки, за които има организирана депозитна или друга система за многократна употреба, батерии и акумулатори, електрическо и електронно оборудване (ЕЕО) обувки и текстил и гуми;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7. дейност по предварително обработване, обозначена с код R12 по смисъла на приложение № 2 към § 1, т. 13 от допълнителните разпоредби, на собствени неопасни отпадъци от опаковки на мястото на образуването им, включително на територията на търговски обекти;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8. дейности по разделно събиране на отпадъци, които не се извършват по занятие, като събиране на лекарства с изтекъл срок на годност от аптеките или кампании на общините за събиране на отпадъци в училищата;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9. дейности като търговец и/или брокер на отпадъци, когато същите не включват дейности с отпадъци на определена площадка.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За извършване на дейностите по ал. 2, т. 2 - 5 се изисква регистрация и издаване на документ по реда на глава пета, раздел II, а за дейностите по т. 9 - по реда на глава пета, раздел IV.</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(4) В случаите, когато се извършват едновременно дейности по ал. 1, т. 1 и по ал. 2, т. 3 - 5, лицата могат да подадат заявление за издаване на разрешение по чл. 67, включващо всички дейности, което отменя изискването за регистрация и издаване на регистрационен документ за включените в разрешението дейности.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(5) Регистрационният документ за дейности по ал. 2, т. 2 се издава самостоятелно от останалите разрешителни и регистрационни документи.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(6) С наредбата по чл. 43, ал. 1 се определят и общи правила при третиране на отпадъците за всяка от дейностите по ал. 2, т. 3 - 5, освободени от изискването за получаване на разрешение.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36. Изтичането на сроковете за извършване на регистрация или издаване на разрешение или за изменение и/или допълнение на регистрация или разрешение по чл. 35 в случаите по този закон и подзаконовите нормативни актове по прилагането му се смята за мълчаливо съгласие за извършване на съответната дейност.</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37. Не се допуска разполагане на площадки за третиране на отпадъци на територията на пояс I на санитарно-охранителни зони на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38. (Изм. и доп. - ДВ, бр. 105 от 2016 г.)  (1) (Изм. - ДВ, бр. 105 от 2016 г.) Дейностите с ОЧЦМ, отпадъци от хартия и картон, пластмаса, стъкло, отпадъци от опаковки, ИУЕЕО, НУБА и ИУМПС се извършват само на площадки, разположени на територии, за които съгласно устройствен план са допустими производствени и складови дейности, на пристанища за обществен транспорт с национално и регионално значение и на обекти на железопътната инфраструктура със стопанско предназначение. Всяка площадка трябва да отговаря на нормативните изисквания за опазване на човешкото здраве и околната среда.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(Изм. - ДВ, бр. 105 от 2016 г.) Изискванията по ал. 1 не се прилагат в случаите на обратно приемане на отпадъци от опаковки, ИУЕЕО, НУБА на мястото на продажба на съответните продукти.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(Изм. - ДВ, бр. 105 от 2016 г.) Техническите изисквания към площадките за извършване на дейности с ОЧЦМ, хартия и картон, пластмаса, стъкло, отпадъци от опаковки, ИУЕЕО, НУБА и ИУМПС се определят в наредбата по чл. 43, ал. 1 и наредбите за съответния вид масово разпространени отпадъци по чл. 13, ал. 1.</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(4) (в сила от 14.07.2014 г.) Разплащанията по сделки с ОЧЦМ се извършват по безкасов път.</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(5) (Нова - ДВ, бр. 105 от 2016 г.) Изискването по ал. 4 не се прилага за разплащания към физически лица, когато общата стойност на сключените от съответното физическо лице сделки с ОЧЦМ не надвишава 100 лв. в рамките на една календарна година.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39. (Изм. - ДВ, бр. 61 от 2014 г., с Решение № 11 от 10.07.2014 г. на КС на РБ по к. д. № 2/2013 г.; изм., бр. 105 от 2016 г.)  (1) Предаването и приемането на ОЧЦМ, които нямат битов характер, включително тези, които представляват кабели и електропроводници от всякакъв вид и размер, елементи на електронната съобщителна инфраструктура, елементи и части от подвижния железопътен състав, железния път, включително осигурителните, сигнализационните и съобщителните съоръжения и всякакви инсталации към тях, всякакви елементи и части от пътната инфраструктура като пътни знаци, мантинели, метални капаци от шахти, части от уличното осветление или воднонапоителни системи и съоръжения, както и на металосъдържащи паметници или части или елементи от тях, се извършва само при наличие на сертификат за произход, издаден от лицата, при чиято дейност се образуват, и въз основа на сключен писмен договор.</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Физическите лица могат да предават ОЧЦМ само с битов характер при наличие на декларация за произход.</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(в сила от 14.07.2014 г.; обявена за противоконституционна в частта </w:t>
            </w:r>
            <w:proofErr w:type="gramStart"/>
            <w:r w:rsidRPr="00CB4E22">
              <w:rPr>
                <w:rFonts w:ascii="Palatino Linotype" w:eastAsia="Palatino Linotype" w:hAnsi="Palatino Linotype" w:cs="Palatino Linotype"/>
                <w:sz w:val="18"/>
                <w:szCs w:val="18"/>
              </w:rPr>
              <w:t>",безвъзмездно</w:t>
            </w:r>
            <w:proofErr w:type="gramEnd"/>
            <w:r w:rsidRPr="00CB4E22">
              <w:rPr>
                <w:rFonts w:ascii="Palatino Linotype" w:eastAsia="Palatino Linotype" w:hAnsi="Palatino Linotype" w:cs="Palatino Linotype"/>
                <w:sz w:val="18"/>
                <w:szCs w:val="18"/>
              </w:rPr>
              <w:t xml:space="preserve"> за всяка от страните" - ДВ, бр. 61 от 2014 г., с Решение № 11 от 10.07.2014 г. на КС на РБ по к. д. № 2/2013 г.; изм., бр. 105 от 2016 г.) Предаването на отпадъци в случаите по ал. 2 се извършва на: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1. площадки по чл. 19, ал. 3, т. 11 или чрез кампании за разделно събиране на отпадъци от домакинствата, организирани от кметовете на общини;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лица, притежаващи разрешение или комплексно разрешително по чл. 35, ал. 1 за дейности с ОЧЦМ, или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лица, притежаващи регистрационен документ за събиране и транспортиране на отпадъци, които имат сключен договор с лица, притежаващи разрешение или комплексно разрешително по чл. 35, ал. 1 за дейности с ОЧЦМ.</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(4) Сертификатът и деклaрацията за произход на ОЧЦМ се попълват по образец, утвърден от министъра на околната среда и водите.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(5) Отпадъците по ал. 1 се съхраняват и подготвят за оползотворяване отделно от останалите ОЧЦМ.</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(6) (Изм. - ДВ, бр. 105 от 2016 г.) В случаите, когато на една площадка се извършват дейности с отпадъци от метални опаковки, ИУЕЕО, НУБА, ИУМПС и ОЧЦМ, отпадъците се съхраняват отделно на обособени части на площадката до извършване на дейност по тяхната подготовка преди оползотворяване. При последващо предаване на отпадъци от ОЧЦМ, образувани след подготовка преди оползотворяване на метални опаковки, ИУЕЕО, НУБА и ИУМПС, отпадъците се отчитат отделно с код и наименование съгласно наредбата по чл. 3.</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(7) Лицата, извършващи дейности с ОЧЦМ, са длъжни да осигурят на всяка площадка 24-часово видеонаблюдение в едномесечен срок от получаване на разрешението или неговото допълнение с нова/и площадки и да съхраняват записите в продължение на една година.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40. Третирането и транспортирането на отпадъците от строителни площадки и от премахването на строежите се извършват от възложителя на строежа или от собственика на строителните отпадъци или от друго лице, отговарящо на изискванията по чл. 35, въз основа на писмен договор.</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41.  (1) Битовите отпадъци от влизащите в страната въздушни, водни и сухоземни транспортни средства се третират непосредствено след влизането им в страната в съответствие с изискванията на Регламент (ЕО) № 1069/2009, Закона за ветеринарномедицинската дейност и свързаните с него подзаконови нормативни актове.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Дейностите по ал. 1 се извършват от лица, притежаващи разрешителен или регистрационен документ по чл. 35.</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41а. (Нов - ДВ, бр. 81 от 2019 г., в сила от 17.12.2019 г.)  (1) Лицата, оператори на съоръжения и инсталации за третиране и/или депониране на битови отпадъци, използват система за видеонаблюдение и контрол върху всички точки от имота, инсталацията и/или съоръжението, които предоставят визуална информация относно прилагане условията на издаденото комплексно разрешително за инсталацията и/или съоръжението, както и одобрения технологичен проект.</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Системата за видеонаблюдение и контрол по ал. 1 трябва да осигурява: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1. проследяване в реално време на приеманите количества отпадъци и на процесите по третиране и депониране на отпадъци чрез стационарно монтиране на видеокамери върху всички точки от имота, инсталацията и/или съоръжението, които предоставят визуална информация за вход и изход в имота, приеманите количества, процесите по третиране на отпадъците, процесите по депониране на отпадъци, както и на местата за временно съхранение и постоянно депониране на отпадъците;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визуален контрол в реално време, като видеокамерите се разполагат по начин, позволяващ безпрепятствено и ясно заснемане вида на приеманите количества отпадъци и посочените процеси по т. 1;</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непрекъснат запис на графични изображения (видеоизображения) върху цифров регистратор-сървър, позволяващ потвърждение на настъпилите (заснетите) събития;</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4. съхранение на записите по т. 3 за срок не по-малък от 6 месеца.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Операторите по ал. 1 осигуряват за своя сметка отдалечен достъп на съответната РИОСВ, на чиято територия се намира инсталацията, и на органите на местно самоуправление до видеоизображенията в реално време и възможност за отдалечен преглед на съхраняваната в системата информация. Операторите са длъжни да ограничат и предотвратят всяко манипулиране или друго неправомерно въздействие върху системата и нейните компоненти.</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(4) При поискване операторите предоставят копия от записите на видеоизображенията по ал. 2, т. 3 на контролните органи, включително на органите на местно самоуправление.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(5) При извършване на проверкa операторите предоставят на контролните органи, включително на органите на местно самоуправление, цялата съхранявана информация от системата за видеонаблюдение и контрол.</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(6) Снимки и видеозаписи от системата за видеонаблюдение и контрол могат да се ползват като доказателствено средство или самостоятелно веществено доказателство за установяване и доказване на нарушения на законодателството по опазване на околната среда.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42.  (1) В случаи на сериозна опасност за човешкото здраве и околната среда, възникнала в резултат от образуването или дейностите с опасни отпадъци, Министерският съвет по предложение на министъра на здравеопазването и министъра на околната среда и водите определя с решение необходимите мерки за премахване на опасността, включително при отсъствие на условията по чл. 35.</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По предложение на министъра на околната среда и водите с акт на Министерския съвет се разрешава използването до 10 на сто от оставащия капацитет на регионалното депо, който е в експлоатация, или проектния капацитет на друг вид регионално съоръжение за третиране на битовите отпадъци за нуждите на други региони, когато е налице обоснована и неотложна необходимост, свързана с изпълнението на Националния план за управление на отпадъците. Депата и/или съоръженията, използването на които се разрешава за нуждите на други региони, трябва да са изградени със средства, над 50 на сто от които са осигурени от държавния бюджет на Република България или от друго национално или международно финансиране.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Отпадъците, предназначени за третиране по ал. 2, се оползотворяват и/или обезвреждат по цените за третиране на битовите отпадъци на съоръжението от съответната регионална система.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43. (Доп. - ДВ, бр. 105 от 2016 г.; изм., бр. 19 от 2021 г., в сила от 05.03.2021 г.)  (1) (Доп. - ДВ, бр. 105 от 2016 г.) Условията и изискванията към площадките за съхраняване или третиране, разполагане на съоръженията за третиране на отпадъци, за изграждането и експлоатацията на съоръженията и инсталациите за третиране на отпадъци, както и за предварително съхраняване, третиране и транспортиране на производствени и опасни отпадъци и управление на отпадъци и оборудване, съдържащи полихлорирани бифенили, се определят с наредба на министъра на околната среда и водите, съгласувана с министъра на регионалното развитие и благоустройството и с министъра на здравеопазването.</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(Изм. - ДВ, бр. 19 от 2021 г., в сила от 05.03.2021 г.) Редът и начинът за изчисляване и определяне размера на обезпеченията и отчисленията, изисквани при депониране на отпадъци по глава четвърта, раздел IV, както и за изчисляване изпълнението на целите по чл. 31, ал. 1 и разпределението им спрямо регионите по чл. 49, ал. 9, се определят с наредба на министъра на околната среда и водите.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Изискванията към дейностите по събиране и третиране на отпадъците на територията на лечебните и здравните заведения се определят с наредба на министъра на здравеопазването и министъра на околната среда и водите.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(4) Изискванията за управление на строителни отпадъци и за влагане на рециклирани строителни материали се определят с наредба на Министерския съвет.</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(5) (Изм. - ДВ, бр. 19 от 2021 г., в сила от 05.03.2021 г.) Изискванията към дейностите по събиране и третиране на биоотпадъци се определят с наредба на Министерския съвет.</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(6) (Изм. - ДВ, бр. 19 от 2021 г., в сила от 05.03.2021 г.) Изискванията към дейностите по оползотворяване на утайки от пречистване на отпадъчни води в земеделието се определят с наредба на Министерския съвет.</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Чл. 52.  (1) Кметът на община разработва и изпълнява програма за управление на отпадъците за територията на съответната община.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Програмата е неразделна част от общинската програма за околна среда.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Програмата по ал. 1:</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1. се разработва и приема за период, който следва да съвпада с периода на действие на Националния план за управление на отпадъците;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се актуализира при промяна във фактическите и/или нормативните условия.</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(4) Програмата се разработва в съответствие със структурата, целите и предвижданията на Националния план за управление на отпадъците.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(5) Програмата включва необходимите мерки за изпълнение на задълженията на кмета на община и изискванията по глава втора, раздел III.</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(6) Кметовете на две или повече общини, включени в регион по чл. 49, ал. 9, могат да разработят обща програма за управление на отпадъците, в случай че задълженията, отговорностите и мерките, засягащи отделните общини, са ясно разграничени в програмата.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(7) Програмата за управление на отпадъците се публикува на интернет страницата на съответната община с цел осигуряване на обществен достъп.</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(8) Програмата се приема от общинския съвет на съответната община, който контролира изпълнението й.</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(9) Кметът на общината информира ежегодно в срок до 31 март общинския съвет за изпълнението на програмата през предходната календарна година.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(10) Министърът на околната среда и водите издава указания по разработване на програмите по ал. 1.</w:t>
            </w:r>
          </w:p>
        </w:tc>
      </w:tr>
      <w:tr w:rsidR="002C1887" w:rsidRPr="00CB4E22" w:rsidTr="005A30CD">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rsidR="002C1887" w:rsidRPr="00CB4E22" w:rsidRDefault="00E2369E">
            <w:pPr>
              <w:jc w:val="both"/>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ЗАКОН ЗА ОПАЗВАНЕ НА ОКОЛНАТА СРЕДА</w:t>
            </w:r>
          </w:p>
        </w:tc>
        <w:tc>
          <w:tcPr>
            <w:tcW w:w="9214" w:type="dxa"/>
            <w:shd w:val="clear" w:color="auto" w:fill="auto"/>
          </w:tcPr>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 Кметовете на общини:</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1. информират населението за състоянието на околната среда съгласно изискванията на закона;</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разработват и контролират заедно с другите органи планове за ликвидиране на последствията от аварийни и залпови замърсявания на територията на общината;</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организират управлението на отпадъци на територията на общината;</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4. контролират изграждането, поддържането и правилната експлоатация на пречиствателните станции за отпадъчни води в урбанизираните територии;</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5. организират и контролират чистотата, поддържането, опазването и разширяването на селищните зелени системи в населените места и крайселищните територии, както и опазването на биологичното разнообразие, на ландшафта и на природното и културното наследство в тях;</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6. определят и оповестяват публично лицата, отговорни за поддържането на чистотата на улиците, тротоарите и други места за обществено ползване на територията на населените места, и контролират изпълнението на техните задължения;</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7. организират дейността на създадени с решение на общинския съвет екоинспекции, включително на обществени начала, които имат право да съставят актове за установяване на административни нарушения;</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8. определят длъжностните лица, които могат да съставят актове за установяване на административните нарушения по този закон;</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9. осъществяват правомощията си по специалните закони в областта на околната среда;</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10. определят лицата в общинската администрация, притежаващи необходимата професионална квалификация за осъществяване на дейностите по управление на околната среда.</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Кметовете на общини могат да възлагат изпълнението на функциите по ал. 1 на кметовете на кметства и кметовете на райони.</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Чл. 44. Собствениците и операторите на депа за отпадъци, включително хвостохранилища, сгуроотвали и други, както и на съоръжения за съхраняване на отпадъци и/или опасни химични вещества, препарати и продукти ги организират и експлоатират по начин, който изключва замърсяване и увреждане на почвата и другите компоненти на околната среда.</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5. ефективна защита от природни бедствия, катастрофи и други разрушителни процеси в резултат на човешката дейност.</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47. Земните недра се ползват за:</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1. търсене, проучване и добив на подземни богатства;</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проучване и добив на подземни води и геотермална енергия;</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промишлено и гражданско строителство; строителство на обекти, свързани с отбраната на страната; съхраняване на отпадъци; стопански, туристически, научноизследователски дейности и др.</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Раздел VII</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Управление на отпадъците</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57. Управлението на отпадъците се осъществява с цел да се предотврати, намали или ограничи вредното въздействие на отпадъците върху човешкото здраве и околната среда и се осигурява чрез:</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1. предотвратяването или намаляването на образуването на отпадъци и на степента на тяхната опасност чрез:</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а) разработването и прилагането на технологии, осигуряващи рационално използване на природните ресурси;</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б) техническото разработване и пускането на пазара на продукти, които са проектирани така, че тяхното производство, употреба и обезвреждане да нямат или да имат възможно най-малък дял за увеличаване на количествата или опасността на отпадъците и рисковете от замърсяване с тях;</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в) разработването на подходящи техники за окончателно обезвреждане на опасните вещества, съдържащи се в отпадъците, предназначени за оползотворяване, рециклиране или преработване;</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оползотворяване на отпадъците чрез рециклиране, повторна употреба или регенериране или чрез друг процес на извличане на вторични суровини или на използване на отпадъците като източник на енергия;</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3. безопасно съхраняване на отпадъците, непригодни за оползотворяване на настоящия етап на развитие.</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58. Лицата, чиято дейност е свързана с образуване и/или третиране на отпадъци, са длъжни да осигурят преработването, рециклирането и обезвреждането им по начин, който не застрашава човешкото здраве, и да използват методи и модерни технологии, които:</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1. не водят до увреждане или риск за компонентите на околната среда;</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не предизвикват допълнително натоварване на околната среда, свързано с шум, вибрации и миризми.</w:t>
            </w:r>
          </w:p>
          <w:p w:rsidR="002C1887" w:rsidRPr="00CB4E22" w:rsidRDefault="00E2369E">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59. Управлението на отпадъците се извършва при условията и по реда на този закон и на Закона за управление на отпадъците.</w:t>
            </w:r>
          </w:p>
        </w:tc>
      </w:tr>
      <w:tr w:rsidR="002C1887" w:rsidRPr="00750667" w:rsidTr="005A30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rsidR="002C1887" w:rsidRPr="00CB4E22" w:rsidRDefault="00E2369E">
            <w:pPr>
              <w:jc w:val="both"/>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Закон за защита от вредното въздействие на химичните вещества и смеси</w:t>
            </w:r>
          </w:p>
        </w:tc>
        <w:tc>
          <w:tcPr>
            <w:tcW w:w="9214" w:type="dxa"/>
            <w:shd w:val="clear" w:color="auto" w:fill="auto"/>
          </w:tcPr>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Чл.2</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(10) (Нова - ДВ, бр. 53 от 2018 г., в сила от 26.06.2018 г.) Мерките за прилагане на Регламент (ЕС) 2017/852, въведени в глави втора, седма и осма, се прилагат в съответствие с чл. 1, 3 - 5 и чл. 7 - 9 от същия регламент, като не се прилагат разпоредбите на чл. 4 (1) и (4), чл. 11, 12, 13 и 14 от същия регламент, относно отпадъци от живак и чл. 10 от същия регламент относно денталната амалгама.</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Чл. 5. (Изм. - ДВ, бр. 114 от 2003 г., в сила от 31.01.2004 г.; бр. 95 от 2006 г., в сила от 24.11.2006 г.; изм., бр. 63 от 2010, в сила от 13.08.2010 г.; изм., бр. 53 от 2018 г., в сила от 26.06.2018 г.) Министърът на околната среда и водите е компетентен орган по смисъла на чл. 17 от Регламент (ЕС) 2017/852 с изключение на разпоредбите на чл. 10 от същия регламент, свързани с опазване на човешкото здраве от живак, живачни съединения и смеси на живака, включително мерките, свързани с денталната амалгама, за които компетентен орган е министърът на здравеопазването.</w:t>
            </w:r>
          </w:p>
          <w:p w:rsidR="002C1887" w:rsidRPr="00CB4E22" w:rsidRDefault="002C1887">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Чл. 6. (Изм. и доп. - ДВ, бр. 114 от 2003 г., в сила от 31.01.2004 г.; изм. изцяло, бр. 63 от 2010, в сила от 13.08.2010 г.; отм., бр. 12 от 2017 г.; нов, бр. 53 от 2018 г., в сила от 26.06.2018 г.)  (1) Вносът на живак и смеси на живака съгласно приложение I към Регламент (ЕС) 2017/852 за употреба, разрешена в страната, се осъществява след съгласие от министъра на околната среда и водите или оправомощено от него длъжностно лице.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Вносителят по ал. 1 или упълномощено от него лице подава до министъра на околната среда и водите формуляр за предоставяне на съгласие за внос по установен формат съгласно чл. 6 от Регламент (ЕС) 2017/852.</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Чл. 7. (Изм. - ДВ, бр. 114 от 2003 г., в сила от 31.01.2004 г.; доп., бр. 95 от 2006 г., в сила от 24.11.2006 г.; отм., бр. 63 от 2010, в сила от 13.08.2010 г.; нов, бр. 53 от 2018 г., в сила от 26.06.2018 г.)  (1) Всяко физическо или юридическо лице, което възнамерява да произвежда или да пуска на пазара нов продукт с добавен живак или да използва нов производствен процес, включващ употребата на живак или живачни съединения, подава до министъра на околната среда и водите уведомление, което съдържа данни за контакт с лицето и информацията по чл. 8 (3) от Регламент (ЕС) 2017/852.</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л. 7е. (Нов - ДВ, бр. 114 от 2003 г., в сила от 31.01.2004 г.; доп., бр. 95 от 2006 г., в сила от 24.11.2006 г.; изм., бр. 82 от 2007 г.; прилага се до 31.05.2015 г.; изм., бр. 98 от 2010 г., в сила от 01.01.2011 г.; изм. изцяло, бр. 53 от 2018 г., в сила от 26.06.2018 г.) Министърът на здравеопазването предоставя на министъра на околната среда и водите или на оправомощено от него длъжностно лице:</w:t>
            </w:r>
          </w:p>
          <w:p w:rsidR="002C1887" w:rsidRPr="00CB4E22"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1. информация за целите на докладването по чл. 18 от Регламент (ЕС) 2017/852;</w:t>
            </w:r>
          </w:p>
          <w:p w:rsidR="002C1887" w:rsidRPr="00750667" w:rsidRDefault="00E2369E">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CB4E22">
              <w:rPr>
                <w:rFonts w:ascii="Palatino Linotype" w:eastAsia="Palatino Linotype" w:hAnsi="Palatino Linotype" w:cs="Palatino Linotype"/>
                <w:sz w:val="18"/>
                <w:szCs w:val="18"/>
              </w:rPr>
              <w:t xml:space="preserve"> 2. обобщена информация относно здравните аспекти, свързани с употребата на живак и живачни съединения, както и резултатите от контрола по изпълнението на Регламент (ЕС) 2017/852 при поискване.</w:t>
            </w:r>
          </w:p>
        </w:tc>
      </w:tr>
    </w:tbl>
    <w:p w:rsidR="002C1887" w:rsidRDefault="002C1887"/>
    <w:sectPr w:rsidR="002C1887">
      <w:pgSz w:w="12240" w:h="15840"/>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0CD" w:rsidRDefault="005A30CD" w:rsidP="005A30CD">
      <w:r>
        <w:separator/>
      </w:r>
    </w:p>
  </w:endnote>
  <w:endnote w:type="continuationSeparator" w:id="0">
    <w:p w:rsidR="005A30CD" w:rsidRDefault="005A30CD" w:rsidP="005A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0CD" w:rsidRDefault="005A30CD" w:rsidP="005A30CD">
      <w:r>
        <w:separator/>
      </w:r>
    </w:p>
  </w:footnote>
  <w:footnote w:type="continuationSeparator" w:id="0">
    <w:p w:rsidR="005A30CD" w:rsidRDefault="005A30CD" w:rsidP="005A30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87"/>
    <w:rsid w:val="002C1887"/>
    <w:rsid w:val="005A30CD"/>
    <w:rsid w:val="00750667"/>
    <w:rsid w:val="00CB4E22"/>
    <w:rsid w:val="00E2369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5346D"/>
  <w15:docId w15:val="{12A97DEF-D66F-4A14-81D8-9D4E5F4A0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bg-BG"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5B50"/>
    <w:rPr>
      <w:lang w:val="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451">
    <w:name w:val="Таблица с мрежа 4 – акцентиране 51"/>
    <w:basedOn w:val="TableNormal"/>
    <w:next w:val="GridTable4-Accent5"/>
    <w:uiPriority w:val="49"/>
    <w:rsid w:val="000B5B5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0B5B50"/>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tblStylePr w:type="firstRow">
      <w:rPr>
        <w:b/>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rPr>
      <w:tblPr/>
      <w:tcPr>
        <w:tcBorders>
          <w:top w:val="single" w:sz="4" w:space="0" w:color="4472C4"/>
        </w:tcBorders>
      </w:tcPr>
    </w:tblStylePr>
    <w:tblStylePr w:type="firstCol">
      <w:rPr>
        <w:b/>
      </w:rPr>
    </w:tblStylePr>
    <w:tblStylePr w:type="lastCol">
      <w:rPr>
        <w:b/>
      </w:rPr>
    </w:tblStylePr>
    <w:tblStylePr w:type="band1Vert">
      <w:tblPr/>
      <w:tcPr>
        <w:shd w:val="clear" w:color="auto" w:fill="D9E2F3"/>
      </w:tcPr>
    </w:tblStylePr>
    <w:tblStylePr w:type="band1Horz">
      <w:tblPr/>
      <w:tcPr>
        <w:shd w:val="clear" w:color="auto" w:fill="D9E2F3"/>
      </w:tcPr>
    </w:tblStylePr>
  </w:style>
  <w:style w:type="paragraph" w:styleId="BalloonText">
    <w:name w:val="Balloon Text"/>
    <w:basedOn w:val="Normal"/>
    <w:link w:val="BalloonTextChar"/>
    <w:uiPriority w:val="99"/>
    <w:semiHidden/>
    <w:unhideWhenUsed/>
    <w:rsid w:val="00CB4E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E22"/>
    <w:rPr>
      <w:rFonts w:ascii="Segoe UI" w:hAnsi="Segoe UI" w:cs="Segoe UI"/>
      <w:sz w:val="18"/>
      <w:szCs w:val="18"/>
      <w:lang w:val="en-US"/>
    </w:rPr>
  </w:style>
  <w:style w:type="paragraph" w:styleId="Header">
    <w:name w:val="header"/>
    <w:basedOn w:val="Normal"/>
    <w:link w:val="HeaderChar"/>
    <w:uiPriority w:val="99"/>
    <w:unhideWhenUsed/>
    <w:rsid w:val="005A30CD"/>
    <w:pPr>
      <w:tabs>
        <w:tab w:val="center" w:pos="4536"/>
        <w:tab w:val="right" w:pos="9072"/>
      </w:tabs>
    </w:pPr>
  </w:style>
  <w:style w:type="character" w:customStyle="1" w:styleId="HeaderChar">
    <w:name w:val="Header Char"/>
    <w:basedOn w:val="DefaultParagraphFont"/>
    <w:link w:val="Header"/>
    <w:uiPriority w:val="99"/>
    <w:rsid w:val="005A30CD"/>
    <w:rPr>
      <w:lang w:val="en-US"/>
    </w:rPr>
  </w:style>
  <w:style w:type="paragraph" w:styleId="Footer">
    <w:name w:val="footer"/>
    <w:basedOn w:val="Normal"/>
    <w:link w:val="FooterChar"/>
    <w:uiPriority w:val="99"/>
    <w:unhideWhenUsed/>
    <w:rsid w:val="005A30CD"/>
    <w:pPr>
      <w:tabs>
        <w:tab w:val="center" w:pos="4536"/>
        <w:tab w:val="right" w:pos="9072"/>
      </w:tabs>
    </w:pPr>
  </w:style>
  <w:style w:type="character" w:customStyle="1" w:styleId="FooterChar">
    <w:name w:val="Footer Char"/>
    <w:basedOn w:val="DefaultParagraphFont"/>
    <w:link w:val="Footer"/>
    <w:uiPriority w:val="99"/>
    <w:rsid w:val="005A30C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YQyhT3sWYDqma4hsKYqHqIiH6Q==">AMUW2mWJuc9TM3O5rWpk4YREmksExKC3AqY8d6b+tkLlYEwEHmxZqXs+EeloFzmfoqhlRRTTsUldRWfHPTnwjnkT303knTD58St4xDOEJFYgEv/AnWU95j1DhyHU7TzwaXYq5LBp4VjJ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12349</Words>
  <Characters>70394</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Eko</cp:lastModifiedBy>
  <cp:revision>5</cp:revision>
  <cp:lastPrinted>2022-06-06T12:11:00Z</cp:lastPrinted>
  <dcterms:created xsi:type="dcterms:W3CDTF">2022-02-21T10:20:00Z</dcterms:created>
  <dcterms:modified xsi:type="dcterms:W3CDTF">2022-06-06T12:12:00Z</dcterms:modified>
</cp:coreProperties>
</file>